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A3E" w:rsidRPr="005F7A3E" w:rsidRDefault="005F7A3E" w:rsidP="005F7A3E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40"/>
          <w:szCs w:val="40"/>
          <w:lang w:eastAsia="it-IT"/>
        </w:rPr>
      </w:pPr>
      <w:r w:rsidRPr="005F7A3E">
        <w:rPr>
          <w:rFonts w:ascii="Arial" w:eastAsia="Times New Roman" w:hAnsi="Arial" w:cs="Arial"/>
          <w:color w:val="333333"/>
          <w:sz w:val="40"/>
          <w:szCs w:val="40"/>
          <w:lang w:eastAsia="it-IT"/>
        </w:rPr>
        <w:t>PNRR PA Digitale 2026</w:t>
      </w:r>
    </w:p>
    <w:p w:rsidR="005F7A3E" w:rsidRPr="005F7A3E" w:rsidRDefault="005F7A3E" w:rsidP="005F7A3E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color w:val="333333"/>
          <w:sz w:val="18"/>
          <w:szCs w:val="18"/>
          <w:lang w:eastAsia="it-IT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it-IT"/>
        </w:rPr>
        <w:drawing>
          <wp:inline distT="0" distB="0" distL="0" distR="0">
            <wp:extent cx="3387090" cy="1343660"/>
            <wp:effectExtent l="19050" t="0" r="3810" b="0"/>
            <wp:docPr id="1" name="Immagine 1" descr="https://www.icpontesanpietro.edu.it/images/BGIC86600B/PNRR_PA_Digita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icpontesanpietro.edu.it/images/BGIC86600B/PNRR_PA_Digital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090" cy="1343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A3E" w:rsidRPr="005F7A3E" w:rsidRDefault="005F7A3E" w:rsidP="005F7A3E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3"/>
          <w:szCs w:val="23"/>
          <w:lang w:eastAsia="it-IT"/>
        </w:rPr>
      </w:pPr>
      <w:r w:rsidRPr="005F7A3E">
        <w:rPr>
          <w:rFonts w:ascii="Arial" w:eastAsia="Times New Roman" w:hAnsi="Arial" w:cs="Arial"/>
          <w:color w:val="333333"/>
          <w:sz w:val="23"/>
          <w:szCs w:val="23"/>
          <w:lang w:eastAsia="it-IT"/>
        </w:rPr>
        <w:t>La strategia per l'informatica nella Pubblica Amministrazione è volta a:</w:t>
      </w:r>
    </w:p>
    <w:p w:rsidR="005F7A3E" w:rsidRPr="005F7A3E" w:rsidRDefault="005F7A3E" w:rsidP="005F7A3E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3"/>
          <w:szCs w:val="23"/>
          <w:lang w:eastAsia="it-IT"/>
        </w:rPr>
      </w:pPr>
      <w:r w:rsidRPr="005F7A3E">
        <w:rPr>
          <w:rFonts w:ascii="Arial" w:eastAsia="Times New Roman" w:hAnsi="Arial" w:cs="Arial"/>
          <w:color w:val="333333"/>
          <w:sz w:val="23"/>
          <w:szCs w:val="23"/>
          <w:lang w:eastAsia="it-IT"/>
        </w:rPr>
        <w:t>Fornire strumenti alla Pubblica Amministrazione per erogare servizi esclusivamente in modalità digitale, rendendo più efficaci e veloci i processi di interazione con cittadini, imprese e altre pubbliche amministrazioni. L'interazione implica un reciproco scambio di informazioni o azioni tra le parti coinvolte, con l'obiettivo di raggiungere un determinato risultato. </w:t>
      </w:r>
    </w:p>
    <w:p w:rsidR="005F7A3E" w:rsidRPr="005F7A3E" w:rsidRDefault="005F7A3E" w:rsidP="005F7A3E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3"/>
          <w:szCs w:val="23"/>
          <w:lang w:eastAsia="it-IT"/>
        </w:rPr>
      </w:pPr>
      <w:r w:rsidRPr="005F7A3E">
        <w:rPr>
          <w:rFonts w:ascii="Arial" w:eastAsia="Times New Roman" w:hAnsi="Arial" w:cs="Arial"/>
          <w:color w:val="333333"/>
          <w:sz w:val="23"/>
          <w:szCs w:val="23"/>
          <w:lang w:eastAsia="it-IT"/>
        </w:rPr>
        <w:t>Favorire lo sviluppo di una società digitale, dove i servizi mettono al centro i cittadini e le imprese, attraverso la digitalizzazione della Pubblica Amministrazione che costituisce il motore di sviluppo per tutto il Paese. </w:t>
      </w:r>
    </w:p>
    <w:p w:rsidR="005F7A3E" w:rsidRPr="005F7A3E" w:rsidRDefault="005F7A3E" w:rsidP="005F7A3E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3"/>
          <w:szCs w:val="23"/>
          <w:lang w:eastAsia="it-IT"/>
        </w:rPr>
      </w:pPr>
      <w:r w:rsidRPr="005F7A3E">
        <w:rPr>
          <w:rFonts w:ascii="Arial" w:eastAsia="Times New Roman" w:hAnsi="Arial" w:cs="Arial"/>
          <w:color w:val="333333"/>
          <w:sz w:val="23"/>
          <w:szCs w:val="23"/>
          <w:lang w:eastAsia="it-IT"/>
        </w:rPr>
        <w:t>Promuovere lo sviluppo sostenibile, etico ed inclusivo, attraverso l’innovazione e la digitalizzazione al servizio delle persone, delle comunità e dei territori, nel rispetto della sostenibilità ambientale. </w:t>
      </w:r>
    </w:p>
    <w:p w:rsidR="005F7A3E" w:rsidRPr="005F7A3E" w:rsidRDefault="005F7A3E" w:rsidP="005F7A3E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3"/>
          <w:szCs w:val="23"/>
          <w:lang w:eastAsia="it-IT"/>
        </w:rPr>
      </w:pPr>
      <w:r w:rsidRPr="005F7A3E">
        <w:rPr>
          <w:rFonts w:ascii="Arial" w:eastAsia="Times New Roman" w:hAnsi="Arial" w:cs="Arial"/>
          <w:color w:val="333333"/>
          <w:sz w:val="23"/>
          <w:szCs w:val="23"/>
          <w:lang w:eastAsia="it-IT"/>
        </w:rPr>
        <w:t>Contribuire alla diffusione delle nuove tecnologie digitali nel tessuto produttivo italiano, incentivando la standardizzazione, l’innovazione e la sperimentazione nell’ambito dei servizi pubblici.</w:t>
      </w:r>
    </w:p>
    <w:p w:rsidR="005F7A3E" w:rsidRPr="005F7A3E" w:rsidRDefault="005F7A3E" w:rsidP="005F7A3E">
      <w:pPr>
        <w:shd w:val="clear" w:color="auto" w:fill="FFFFFF"/>
        <w:spacing w:after="0" w:line="240" w:lineRule="auto"/>
        <w:jc w:val="center"/>
        <w:outlineLvl w:val="3"/>
        <w:rPr>
          <w:rFonts w:ascii="Arial" w:eastAsia="Times New Roman" w:hAnsi="Arial" w:cs="Arial"/>
          <w:color w:val="333333"/>
          <w:sz w:val="18"/>
          <w:szCs w:val="18"/>
          <w:lang w:eastAsia="it-IT"/>
        </w:rPr>
      </w:pPr>
      <w:r w:rsidRPr="005F7A3E">
        <w:rPr>
          <w:rFonts w:ascii="Arial" w:eastAsia="Times New Roman" w:hAnsi="Arial" w:cs="Arial"/>
          <w:b/>
          <w:bCs/>
          <w:color w:val="333333"/>
          <w:sz w:val="36"/>
          <w:lang w:eastAsia="it-IT"/>
        </w:rPr>
        <w:t> L'Istituto ha aderito ai seguenti progetti:</w:t>
      </w:r>
    </w:p>
    <w:p w:rsidR="005F7A3E" w:rsidRPr="005F7A3E" w:rsidRDefault="005F7A3E" w:rsidP="005F7A3E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3"/>
          <w:szCs w:val="23"/>
          <w:lang w:eastAsia="it-IT"/>
        </w:rPr>
      </w:pPr>
      <w:r w:rsidRPr="005F7A3E">
        <w:rPr>
          <w:rFonts w:ascii="Arial" w:eastAsia="Times New Roman" w:hAnsi="Arial" w:cs="Arial"/>
          <w:b/>
          <w:bCs/>
          <w:color w:val="333333"/>
          <w:sz w:val="23"/>
          <w:lang w:eastAsia="it-IT"/>
        </w:rPr>
        <w:t xml:space="preserve">-USO IN CLOUD </w:t>
      </w:r>
      <w:proofErr w:type="spellStart"/>
      <w:r w:rsidRPr="005F7A3E">
        <w:rPr>
          <w:rFonts w:ascii="Arial" w:eastAsia="Times New Roman" w:hAnsi="Arial" w:cs="Arial"/>
          <w:b/>
          <w:bCs/>
          <w:color w:val="333333"/>
          <w:sz w:val="23"/>
          <w:lang w:eastAsia="it-IT"/>
        </w:rPr>
        <w:t>DI</w:t>
      </w:r>
      <w:proofErr w:type="spellEnd"/>
      <w:r w:rsidRPr="005F7A3E">
        <w:rPr>
          <w:rFonts w:ascii="Arial" w:eastAsia="Times New Roman" w:hAnsi="Arial" w:cs="Arial"/>
          <w:b/>
          <w:bCs/>
          <w:color w:val="333333"/>
          <w:sz w:val="23"/>
          <w:lang w:eastAsia="it-IT"/>
        </w:rPr>
        <w:t xml:space="preserve"> APPLICATIVI IN USO</w:t>
      </w:r>
      <w:r w:rsidRPr="005F7A3E">
        <w:rPr>
          <w:rFonts w:ascii="Arial" w:eastAsia="Times New Roman" w:hAnsi="Arial" w:cs="Arial"/>
          <w:color w:val="333333"/>
          <w:sz w:val="23"/>
          <w:szCs w:val="23"/>
          <w:lang w:eastAsia="it-IT"/>
        </w:rPr>
        <w:t> </w:t>
      </w:r>
      <w:hyperlink r:id="rId5" w:history="1">
        <w:r w:rsidRPr="005F7A3E">
          <w:rPr>
            <w:rFonts w:ascii="Arial" w:eastAsia="Times New Roman" w:hAnsi="Arial" w:cs="Arial"/>
            <w:color w:val="0064CB"/>
            <w:sz w:val="23"/>
            <w:lang w:eastAsia="it-IT"/>
          </w:rPr>
          <w:t xml:space="preserve">Investimento 1.2 “Abilitazione al </w:t>
        </w:r>
        <w:proofErr w:type="spellStart"/>
        <w:r w:rsidRPr="005F7A3E">
          <w:rPr>
            <w:rFonts w:ascii="Arial" w:eastAsia="Times New Roman" w:hAnsi="Arial" w:cs="Arial"/>
            <w:color w:val="0064CB"/>
            <w:sz w:val="23"/>
            <w:lang w:eastAsia="it-IT"/>
          </w:rPr>
          <w:t>Cloud</w:t>
        </w:r>
        <w:proofErr w:type="spellEnd"/>
        <w:r w:rsidRPr="005F7A3E">
          <w:rPr>
            <w:rFonts w:ascii="Arial" w:eastAsia="Times New Roman" w:hAnsi="Arial" w:cs="Arial"/>
            <w:color w:val="0064CB"/>
            <w:sz w:val="23"/>
            <w:lang w:eastAsia="it-IT"/>
          </w:rPr>
          <w:t xml:space="preserve"> per le PA Locali ”</w:t>
        </w:r>
      </w:hyperlink>
    </w:p>
    <w:p w:rsidR="005F7A3E" w:rsidRPr="005F7A3E" w:rsidRDefault="005F7A3E" w:rsidP="005F7A3E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3"/>
          <w:szCs w:val="23"/>
          <w:lang w:eastAsia="it-IT"/>
        </w:rPr>
      </w:pPr>
      <w:r w:rsidRPr="005F7A3E">
        <w:rPr>
          <w:rFonts w:ascii="Arial" w:eastAsia="Times New Roman" w:hAnsi="Arial" w:cs="Arial"/>
          <w:b/>
          <w:bCs/>
          <w:color w:val="333333"/>
          <w:sz w:val="23"/>
          <w:lang w:eastAsia="it-IT"/>
        </w:rPr>
        <w:t>-NUOVO SITO INTERNET</w:t>
      </w:r>
      <w:r w:rsidRPr="005F7A3E">
        <w:rPr>
          <w:rFonts w:ascii="Arial" w:eastAsia="Times New Roman" w:hAnsi="Arial" w:cs="Arial"/>
          <w:color w:val="333333"/>
          <w:sz w:val="23"/>
          <w:szCs w:val="23"/>
          <w:lang w:eastAsia="it-IT"/>
        </w:rPr>
        <w:t> </w:t>
      </w:r>
      <w:hyperlink r:id="rId6" w:history="1">
        <w:r w:rsidRPr="005F7A3E">
          <w:rPr>
            <w:rFonts w:ascii="Arial" w:eastAsia="Times New Roman" w:hAnsi="Arial" w:cs="Arial"/>
            <w:color w:val="0064CB"/>
            <w:sz w:val="23"/>
            <w:lang w:eastAsia="it-IT"/>
          </w:rPr>
          <w:t>Misura 1.4.1 "Esperienza del Cittadino nei servizi pubblici"</w:t>
        </w:r>
      </w:hyperlink>
    </w:p>
    <w:p w:rsidR="005F7A3E" w:rsidRPr="005F7A3E" w:rsidRDefault="005F7A3E" w:rsidP="005F7A3E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3"/>
          <w:szCs w:val="23"/>
          <w:lang w:eastAsia="it-IT"/>
        </w:rPr>
      </w:pPr>
      <w:hyperlink r:id="rId7" w:history="1">
        <w:r w:rsidRPr="005F7A3E">
          <w:rPr>
            <w:rFonts w:ascii="Arial" w:eastAsia="Times New Roman" w:hAnsi="Arial" w:cs="Arial"/>
            <w:color w:val="0064CB"/>
            <w:sz w:val="23"/>
            <w:lang w:eastAsia="it-IT"/>
          </w:rPr>
          <w:t>LINK AMMINISTRAZIONE TRASPARENTE</w:t>
        </w:r>
      </w:hyperlink>
      <w:r w:rsidRPr="005F7A3E">
        <w:rPr>
          <w:rFonts w:ascii="Arial" w:eastAsia="Times New Roman" w:hAnsi="Arial" w:cs="Arial"/>
          <w:color w:val="333333"/>
          <w:sz w:val="23"/>
          <w:szCs w:val="23"/>
          <w:lang w:eastAsia="it-IT"/>
        </w:rPr>
        <w:t> documenti dell'istituto</w:t>
      </w:r>
    </w:p>
    <w:p w:rsidR="00304237" w:rsidRDefault="00304237"/>
    <w:sectPr w:rsidR="00304237" w:rsidSect="0030423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5F7A3E"/>
    <w:rsid w:val="00304237"/>
    <w:rsid w:val="005F7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4237"/>
  </w:style>
  <w:style w:type="paragraph" w:styleId="Titolo2">
    <w:name w:val="heading 2"/>
    <w:basedOn w:val="Normale"/>
    <w:link w:val="Titolo2Carattere"/>
    <w:uiPriority w:val="9"/>
    <w:qFormat/>
    <w:rsid w:val="005F7A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5F7A3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5F7A3E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F7A3E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5F7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5F7A3E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5F7A3E"/>
    <w:rPr>
      <w:color w:val="0000FF"/>
      <w:u w:val="single"/>
    </w:rPr>
  </w:style>
  <w:style w:type="paragraph" w:customStyle="1" w:styleId="title">
    <w:name w:val="title"/>
    <w:basedOn w:val="Normale"/>
    <w:rsid w:val="005F7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F7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F7A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07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7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18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0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1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270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25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085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3496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901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043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191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418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031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66853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76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03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trasparenza-pa.net/?codcli=sc21828&amp;node=16224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reariservata.padigitale2026.gov.it/Pa_digitale2026_dettagli_avviso?id=a01J7000000O59jIAC" TargetMode="External"/><Relationship Id="rId5" Type="http://schemas.openxmlformats.org/officeDocument/2006/relationships/hyperlink" Target="https://areariservata.padigitale2026.gov.it/Pa_digitale2026_dettagli_avviso?id=a017Q00001MQRHgQAP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 Ponte</dc:creator>
  <cp:lastModifiedBy>IC Ponte</cp:lastModifiedBy>
  <cp:revision>1</cp:revision>
  <dcterms:created xsi:type="dcterms:W3CDTF">2025-06-20T11:54:00Z</dcterms:created>
  <dcterms:modified xsi:type="dcterms:W3CDTF">2025-06-20T11:55:00Z</dcterms:modified>
</cp:coreProperties>
</file>